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used for a custom scene following “Protect the Engineers” as a quasi-sequel to “The Horde” (shenanigans from me reviving a dead table: PtE was played in the downtime-space between missions 1 &amp; 2, to on-board new players without erasing every achievement of the retained ones)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HUC mechs downed in the previous scene are encountered blocking the road, salvaged and refitted, led by the Chau’s comp/con, which escaped evergreen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termite and architect classes are from Field Guide to Suldan and Field Guide to Castor &amp; Pollux, respectively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